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年第五师87团农机购置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报废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受益人员公告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56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年，87团共落实农机购置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报废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补贴资金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209700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元，累计有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名职工享受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19台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农机购置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报废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补贴，购置各类农机械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台（架/套），分别为轮式拖拉机2台、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播机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具、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铺膜播种机2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具、农业用北斗终端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台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lang w:val="en-US" w:eastAsia="zh-CN"/>
        </w:rPr>
        <w:t>饲料制备（搅拌）机2台；报废农机械2台，为拖拉机。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  <w:t>在项目实施过程中，团农机部门认真执行政策规定，严格工作程序，以公开、透明、自愿的原则，加强协调和管理，接受群众和社会监督，确保了农机具补贴工作的顺利进行。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55CD3"/>
    <w:rsid w:val="00FB6E8A"/>
    <w:rsid w:val="037B09C0"/>
    <w:rsid w:val="0EFE5676"/>
    <w:rsid w:val="18455CD3"/>
    <w:rsid w:val="296232A7"/>
    <w:rsid w:val="40136113"/>
    <w:rsid w:val="59AE51D8"/>
    <w:rsid w:val="63102266"/>
    <w:rsid w:val="684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2019-11-26T05:10:00Z</dcterms:created>
  <dc:creator>Administrator</dc:creator>
  <cp:lastModifiedBy>Administrator</cp:lastModifiedBy>
  <dcterms:modified xsi:type="dcterms:W3CDTF">2021-12-14T03:57:12Z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88C0823DE85341B98F1821BCBF71A925</vt:lpwstr>
  </property>
</Properties>
</file>